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2C034" w14:textId="57B1DCD8" w:rsidR="009F4E8C" w:rsidRDefault="005B1B66" w:rsidP="005B1B66">
      <w:pPr>
        <w:spacing w:after="0"/>
        <w:jc w:val="center"/>
        <w:rPr>
          <w:noProof/>
        </w:rPr>
      </w:pPr>
      <w:r>
        <w:rPr>
          <w:noProof/>
        </w:rPr>
        <w:drawing>
          <wp:inline distT="0" distB="0" distL="0" distR="0" wp14:anchorId="051C4D4A" wp14:editId="441B28B4">
            <wp:extent cx="566183" cy="820420"/>
            <wp:effectExtent l="0" t="0" r="5715" b="0"/>
            <wp:docPr id="246613665"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613665" name="Immagine 246613665"/>
                    <pic:cNvPicPr/>
                  </pic:nvPicPr>
                  <pic:blipFill>
                    <a:blip r:embed="rId5" cstate="print">
                      <a:extLst>
                        <a:ext uri="{28A0092B-C50C-407E-A947-70E740481C1C}">
                          <a14:useLocalDpi xmlns:a14="http://schemas.microsoft.com/office/drawing/2010/main" val="0"/>
                        </a:ext>
                      </a:extLst>
                    </a:blip>
                    <a:stretch>
                      <a:fillRect/>
                    </a:stretch>
                  </pic:blipFill>
                  <pic:spPr>
                    <a:xfrm>
                      <a:off x="0" y="0"/>
                      <a:ext cx="581327" cy="842364"/>
                    </a:xfrm>
                    <a:prstGeom prst="rect">
                      <a:avLst/>
                    </a:prstGeom>
                  </pic:spPr>
                </pic:pic>
              </a:graphicData>
            </a:graphic>
          </wp:inline>
        </w:drawing>
      </w:r>
      <w:r w:rsidR="009F4E8C">
        <w:rPr>
          <w:noProof/>
        </w:rPr>
        <w:t xml:space="preserve">              </w:t>
      </w:r>
      <w:r w:rsidR="009F4E8C">
        <w:rPr>
          <w:noProof/>
        </w:rPr>
        <w:drawing>
          <wp:inline distT="0" distB="0" distL="0" distR="0" wp14:anchorId="41243D55" wp14:editId="06AD5ED1">
            <wp:extent cx="1777086" cy="579078"/>
            <wp:effectExtent l="0" t="0" r="0"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12491" r="25757"/>
                    <a:stretch/>
                  </pic:blipFill>
                  <pic:spPr bwMode="auto">
                    <a:xfrm>
                      <a:off x="0" y="0"/>
                      <a:ext cx="1822327" cy="593820"/>
                    </a:xfrm>
                    <a:prstGeom prst="rect">
                      <a:avLst/>
                    </a:prstGeom>
                    <a:noFill/>
                    <a:ln>
                      <a:noFill/>
                    </a:ln>
                    <a:extLst>
                      <a:ext uri="{53640926-AAD7-44D8-BBD7-CCE9431645EC}">
                        <a14:shadowObscured xmlns:a14="http://schemas.microsoft.com/office/drawing/2010/main"/>
                      </a:ext>
                    </a:extLst>
                  </pic:spPr>
                </pic:pic>
              </a:graphicData>
            </a:graphic>
          </wp:inline>
        </w:drawing>
      </w:r>
    </w:p>
    <w:p w14:paraId="2FBC44F3" w14:textId="77777777" w:rsidR="00196633" w:rsidRDefault="00196633" w:rsidP="00196633">
      <w:pPr>
        <w:spacing w:after="0"/>
        <w:jc w:val="center"/>
        <w:rPr>
          <w:b/>
          <w:bCs/>
        </w:rPr>
      </w:pPr>
    </w:p>
    <w:p w14:paraId="2CE179E2" w14:textId="78BE186F" w:rsidR="002020B9" w:rsidRPr="002020B9" w:rsidRDefault="002020B9" w:rsidP="005B1B66">
      <w:pPr>
        <w:spacing w:after="0"/>
        <w:jc w:val="center"/>
      </w:pPr>
      <w:r w:rsidRPr="002020B9">
        <w:rPr>
          <w:b/>
          <w:bCs/>
        </w:rPr>
        <w:t>Comunicato stampa</w:t>
      </w:r>
    </w:p>
    <w:p w14:paraId="7E120B3A" w14:textId="77777777" w:rsidR="00196633" w:rsidRDefault="00196633" w:rsidP="00196633">
      <w:pPr>
        <w:spacing w:after="0"/>
        <w:jc w:val="center"/>
        <w:rPr>
          <w:b/>
          <w:bCs/>
        </w:rPr>
      </w:pPr>
    </w:p>
    <w:p w14:paraId="610D92B7" w14:textId="64ADE409" w:rsidR="002020B9" w:rsidRPr="002020B9" w:rsidRDefault="002020B9" w:rsidP="005B1B66">
      <w:pPr>
        <w:spacing w:after="0"/>
        <w:jc w:val="center"/>
        <w:rPr>
          <w:b/>
          <w:bCs/>
        </w:rPr>
      </w:pPr>
      <w:r>
        <w:rPr>
          <w:b/>
          <w:bCs/>
        </w:rPr>
        <w:t xml:space="preserve">Il film </w:t>
      </w:r>
      <w:r w:rsidRPr="002020B9">
        <w:rPr>
          <w:b/>
          <w:bCs/>
          <w:i/>
          <w:iCs/>
        </w:rPr>
        <w:t xml:space="preserve">Portuali </w:t>
      </w:r>
      <w:r w:rsidRPr="002020B9">
        <w:rPr>
          <w:b/>
          <w:bCs/>
        </w:rPr>
        <w:t>di Perla Sardella a Torino con l’Archivio Nazionale Cinematografico della Resistenza</w:t>
      </w:r>
      <w:r>
        <w:rPr>
          <w:b/>
          <w:bCs/>
        </w:rPr>
        <w:t xml:space="preserve"> </w:t>
      </w:r>
      <w:r w:rsidRPr="002020B9">
        <w:rPr>
          <w:b/>
          <w:bCs/>
        </w:rPr>
        <w:t xml:space="preserve">e </w:t>
      </w:r>
      <w:r>
        <w:rPr>
          <w:b/>
          <w:bCs/>
        </w:rPr>
        <w:t>l’</w:t>
      </w:r>
      <w:r w:rsidRPr="002020B9">
        <w:rPr>
          <w:b/>
          <w:bCs/>
        </w:rPr>
        <w:t>Unione Culturale</w:t>
      </w:r>
      <w:r>
        <w:rPr>
          <w:b/>
          <w:bCs/>
        </w:rPr>
        <w:t xml:space="preserve"> Franco Antonicelli per i </w:t>
      </w:r>
      <w:r w:rsidRPr="002020B9">
        <w:rPr>
          <w:b/>
          <w:bCs/>
        </w:rPr>
        <w:t xml:space="preserve">Job Film Days </w:t>
      </w:r>
      <w:r w:rsidRPr="002020B9">
        <w:br/>
      </w:r>
      <w:r w:rsidRPr="002020B9">
        <w:rPr>
          <w:i/>
          <w:iCs/>
        </w:rPr>
        <w:t xml:space="preserve">Lunedì 23 settembre 2025, ore 21.00 – Cinema Centrale, </w:t>
      </w:r>
      <w:r w:rsidR="00D918A8" w:rsidRPr="00D918A8">
        <w:rPr>
          <w:i/>
          <w:iCs/>
        </w:rPr>
        <w:t>Via Carlo Alberto 27</w:t>
      </w:r>
      <w:r w:rsidR="00D918A8">
        <w:rPr>
          <w:i/>
          <w:iCs/>
        </w:rPr>
        <w:t xml:space="preserve">, </w:t>
      </w:r>
      <w:r w:rsidRPr="002020B9">
        <w:rPr>
          <w:i/>
          <w:iCs/>
        </w:rPr>
        <w:t>Torino</w:t>
      </w:r>
    </w:p>
    <w:p w14:paraId="268ACC0F" w14:textId="378238BB" w:rsidR="00C1134A" w:rsidRPr="005B1B66" w:rsidRDefault="00C1134A" w:rsidP="005B1B66">
      <w:pPr>
        <w:spacing w:after="0"/>
        <w:rPr>
          <w:sz w:val="12"/>
          <w:szCs w:val="12"/>
        </w:rPr>
      </w:pPr>
    </w:p>
    <w:p w14:paraId="60C2587C" w14:textId="0866331E" w:rsidR="002020B9" w:rsidRPr="002020B9" w:rsidRDefault="002020B9" w:rsidP="005B1B66">
      <w:pPr>
        <w:spacing w:after="0"/>
        <w:jc w:val="both"/>
      </w:pPr>
      <w:r w:rsidRPr="002020B9">
        <w:t xml:space="preserve">Lunedì 23 settembre alle ore 21, al Cinema Centrale di Torino, l’Archivio Nazionale Cinematografico della Resistenza, in collaborazione con Job Film Days e Unione Culturale, presenta </w:t>
      </w:r>
      <w:r w:rsidRPr="002020B9">
        <w:rPr>
          <w:i/>
          <w:iCs/>
        </w:rPr>
        <w:t>Portuali</w:t>
      </w:r>
      <w:r w:rsidR="00C1134A">
        <w:t xml:space="preserve"> </w:t>
      </w:r>
      <w:r w:rsidRPr="002020B9">
        <w:t>di Perla Sardella</w:t>
      </w:r>
      <w:r w:rsidR="00C1134A">
        <w:t>, u</w:t>
      </w:r>
      <w:r w:rsidR="00C1134A" w:rsidRPr="002020B9">
        <w:t>n film che parla di lavoro, lotta, memoria e futuro.</w:t>
      </w:r>
    </w:p>
    <w:p w14:paraId="1AC97D5E" w14:textId="2C764672" w:rsidR="002020B9" w:rsidRDefault="002020B9" w:rsidP="005B1B66">
      <w:pPr>
        <w:spacing w:after="0"/>
        <w:jc w:val="both"/>
      </w:pPr>
      <w:r w:rsidRPr="002020B9">
        <w:t>La proiezione si inserisce all’interno della sesta edizione di Job Film Days, festival che porta al cinema storie di lavoro e diritti, e consolida una collaborazione preziosa tra realtà cittadine che condividono la convinzione che il cinema sia uno strumento potente per leggere il presente, dare voce a chi spesso resta invisibile, costruire nuove narrazioni collettive.</w:t>
      </w:r>
    </w:p>
    <w:p w14:paraId="507946A0" w14:textId="77777777" w:rsidR="00196633" w:rsidRPr="002020B9" w:rsidRDefault="00196633" w:rsidP="005B1B66">
      <w:pPr>
        <w:spacing w:after="0"/>
        <w:jc w:val="both"/>
      </w:pPr>
    </w:p>
    <w:p w14:paraId="3EDB3D57" w14:textId="77777777" w:rsidR="002020B9" w:rsidRPr="002020B9" w:rsidRDefault="002020B9" w:rsidP="005B1B66">
      <w:pPr>
        <w:spacing w:after="0"/>
      </w:pPr>
      <w:r w:rsidRPr="005B1B66">
        <w:rPr>
          <w:b/>
          <w:bCs/>
          <w:i/>
          <w:iCs/>
        </w:rPr>
        <w:t>Portuali</w:t>
      </w:r>
      <w:r w:rsidRPr="002020B9">
        <w:br/>
        <w:t>Italia | 2024 | 81 min | col.</w:t>
      </w:r>
      <w:r w:rsidRPr="002020B9">
        <w:br/>
        <w:t>Regia: Perla Sardella</w:t>
      </w:r>
    </w:p>
    <w:p w14:paraId="7BCD034D" w14:textId="16B9C8E7" w:rsidR="002020B9" w:rsidRPr="002020B9" w:rsidRDefault="002020B9" w:rsidP="005B1B66">
      <w:pPr>
        <w:spacing w:after="0"/>
        <w:jc w:val="both"/>
      </w:pPr>
      <w:r w:rsidRPr="002020B9">
        <w:t xml:space="preserve">Girato a Genova, il film racconta l’esperienza del Collettivo Autonomo Lavoratori Portuali (C.A.L.P.), che da anni si batte non solo per condizioni di lavoro più giuste, ma anche contro il transito di navi cariche di armamenti destinate ai teatri di guerra. Assemblee, confronti, conflitti e la fatica di trovare un linguaggio comune attraversano </w:t>
      </w:r>
      <w:r w:rsidR="00C1134A">
        <w:t>l’opera</w:t>
      </w:r>
      <w:r w:rsidRPr="002020B9">
        <w:t>, che restituisce il mondo sindacale e la militanza dall’interno, con attenzione alla dimensione collettiva e allo sguardo intersezionale.</w:t>
      </w:r>
      <w:r w:rsidR="00C1134A">
        <w:t xml:space="preserve"> </w:t>
      </w:r>
      <w:r w:rsidRPr="002020B9">
        <w:t xml:space="preserve">Con i suoi primi piani che rimandano al cinema di </w:t>
      </w:r>
      <w:proofErr w:type="spellStart"/>
      <w:r w:rsidRPr="002020B9">
        <w:t>Ken</w:t>
      </w:r>
      <w:proofErr w:type="spellEnd"/>
      <w:r w:rsidRPr="002020B9">
        <w:t xml:space="preserve"> Loach e l’uso sapiente di materiali d’archivio, </w:t>
      </w:r>
      <w:r w:rsidRPr="002020B9">
        <w:rPr>
          <w:i/>
          <w:iCs/>
        </w:rPr>
        <w:t>Portuali</w:t>
      </w:r>
      <w:r w:rsidRPr="002020B9">
        <w:t xml:space="preserve"> mette al centro il lavoro e il conflitto come motori di cambiamento nella storia.</w:t>
      </w:r>
    </w:p>
    <w:p w14:paraId="23AE1F36" w14:textId="77777777" w:rsidR="00880386" w:rsidRDefault="002020B9" w:rsidP="005B1B66">
      <w:pPr>
        <w:spacing w:after="0"/>
        <w:jc w:val="both"/>
        <w:rPr>
          <w:b/>
          <w:bCs/>
        </w:rPr>
      </w:pPr>
      <w:r w:rsidRPr="002020B9">
        <w:rPr>
          <w:b/>
          <w:bCs/>
        </w:rPr>
        <w:t>La regista</w:t>
      </w:r>
    </w:p>
    <w:p w14:paraId="030492DE" w14:textId="705D0AB3" w:rsidR="002020B9" w:rsidRDefault="002020B9" w:rsidP="005B1B66">
      <w:pPr>
        <w:spacing w:after="0"/>
        <w:jc w:val="both"/>
      </w:pPr>
      <w:r w:rsidRPr="002020B9">
        <w:t xml:space="preserve">Perla Sardella (Jesi, 1991) lavora con immagini fisse e in movimento, tra documentario, fotografia e installazioni. Tra i suoi lavori: </w:t>
      </w:r>
      <w:proofErr w:type="spellStart"/>
      <w:r w:rsidRPr="002020B9">
        <w:rPr>
          <w:i/>
          <w:iCs/>
        </w:rPr>
        <w:t>Please</w:t>
      </w:r>
      <w:proofErr w:type="spellEnd"/>
      <w:r w:rsidRPr="002020B9">
        <w:rPr>
          <w:i/>
          <w:iCs/>
        </w:rPr>
        <w:t xml:space="preserve"> Rewind</w:t>
      </w:r>
      <w:r w:rsidRPr="002020B9">
        <w:t xml:space="preserve"> (2017), </w:t>
      </w:r>
      <w:r w:rsidRPr="002020B9">
        <w:rPr>
          <w:i/>
          <w:iCs/>
        </w:rPr>
        <w:t>Prendere la parola</w:t>
      </w:r>
      <w:r w:rsidRPr="002020B9">
        <w:t xml:space="preserve"> (2019, premiato al Filmmaker Festival), </w:t>
      </w:r>
      <w:r w:rsidRPr="002020B9">
        <w:rPr>
          <w:i/>
          <w:iCs/>
        </w:rPr>
        <w:t>Le grand viveur</w:t>
      </w:r>
      <w:r w:rsidRPr="002020B9">
        <w:t xml:space="preserve"> (2020), </w:t>
      </w:r>
      <w:r w:rsidRPr="002020B9">
        <w:rPr>
          <w:i/>
          <w:iCs/>
        </w:rPr>
        <w:t>Prima Persona Plurale</w:t>
      </w:r>
      <w:r w:rsidRPr="002020B9">
        <w:t xml:space="preserve"> (2023). Vive a Genova, dove insegna anche nelle scuole superiori.</w:t>
      </w:r>
    </w:p>
    <w:p w14:paraId="02B350AA" w14:textId="77777777" w:rsidR="005B1B66" w:rsidRPr="005B1B66" w:rsidRDefault="005B1B66" w:rsidP="005B1B66">
      <w:pPr>
        <w:spacing w:after="0"/>
        <w:jc w:val="both"/>
        <w:rPr>
          <w:b/>
          <w:bCs/>
        </w:rPr>
      </w:pPr>
    </w:p>
    <w:p w14:paraId="5FCF0851" w14:textId="77777777" w:rsidR="00880386" w:rsidRDefault="00880386" w:rsidP="005B1B66">
      <w:pPr>
        <w:spacing w:after="0"/>
        <w:rPr>
          <w:b/>
          <w:bCs/>
        </w:rPr>
      </w:pPr>
    </w:p>
    <w:p w14:paraId="618305B8" w14:textId="29CE0628" w:rsidR="002020B9" w:rsidRPr="002020B9" w:rsidRDefault="002020B9" w:rsidP="005B1B66">
      <w:pPr>
        <w:spacing w:after="0"/>
      </w:pPr>
      <w:r w:rsidRPr="002020B9">
        <w:rPr>
          <w:b/>
          <w:bCs/>
        </w:rPr>
        <w:t>I p</w:t>
      </w:r>
      <w:r>
        <w:rPr>
          <w:b/>
          <w:bCs/>
        </w:rPr>
        <w:t>artner</w:t>
      </w:r>
    </w:p>
    <w:p w14:paraId="06AF2C2A" w14:textId="77777777" w:rsidR="00880386" w:rsidRPr="00880386" w:rsidRDefault="002020B9" w:rsidP="005B1B66">
      <w:pPr>
        <w:numPr>
          <w:ilvl w:val="0"/>
          <w:numId w:val="1"/>
        </w:numPr>
        <w:spacing w:after="0"/>
        <w:ind w:left="0" w:firstLine="0"/>
        <w:jc w:val="both"/>
      </w:pPr>
      <w:r w:rsidRPr="002020B9">
        <w:rPr>
          <w:b/>
          <w:bCs/>
        </w:rPr>
        <w:t>Archivio Nazionale Cinematografico della Resistenza</w:t>
      </w:r>
    </w:p>
    <w:p w14:paraId="7A7F5117" w14:textId="093E0DEB" w:rsidR="002020B9" w:rsidRPr="002020B9" w:rsidRDefault="002020B9" w:rsidP="005B1B66">
      <w:pPr>
        <w:spacing w:after="0"/>
        <w:jc w:val="both"/>
      </w:pPr>
      <w:r w:rsidRPr="002020B9">
        <w:t>Fondato ufficialmente a Torino nel 1970 da Paolo Gobetti, Franco Antonicelli e altre figure della cultura cittadina su impulso di Ferruccio Parri, l’Archivio è oggi un centro vivo di ricerca storica, tutela e diffusione della memoria attraverso il cinema e i linguaggi contemporanei. Accanto alla conservazione, l’Archivio promuove rassegne, produzioni documentarie e attività formative, con l’obiettivo di connettere memoria e attualità.</w:t>
      </w:r>
    </w:p>
    <w:p w14:paraId="735B0389" w14:textId="77777777" w:rsidR="00880386" w:rsidRPr="00880386" w:rsidRDefault="002020B9" w:rsidP="005B1B66">
      <w:pPr>
        <w:numPr>
          <w:ilvl w:val="0"/>
          <w:numId w:val="1"/>
        </w:numPr>
        <w:spacing w:after="0"/>
        <w:ind w:left="0" w:firstLine="0"/>
        <w:jc w:val="both"/>
      </w:pPr>
      <w:r w:rsidRPr="002020B9">
        <w:rPr>
          <w:b/>
          <w:bCs/>
        </w:rPr>
        <w:t>Unione Culturale</w:t>
      </w:r>
    </w:p>
    <w:p w14:paraId="11623F8D" w14:textId="05A39768" w:rsidR="009D6488" w:rsidRDefault="002020B9" w:rsidP="005B1B66">
      <w:pPr>
        <w:spacing w:after="0"/>
        <w:jc w:val="both"/>
      </w:pPr>
      <w:r w:rsidRPr="002020B9">
        <w:t xml:space="preserve">Nata a Torino poche settimane dopo la Liberazione, da un gruppo di intellettuali antifascisti tra cui Norberto Bobbio e Cesare Pavese, l’Unione Culturale è da ottant’anni un punto di riferimento per il dibattito democratico e per la diffusione della cultura. Dalle avanguardie artistiche agli storici cicli di cineforum, dal Teatro degli </w:t>
      </w:r>
      <w:proofErr w:type="spellStart"/>
      <w:r w:rsidRPr="002020B9">
        <w:t>Infernotti</w:t>
      </w:r>
      <w:proofErr w:type="spellEnd"/>
      <w:r w:rsidRPr="002020B9">
        <w:t xml:space="preserve"> agli incontri nei circoli popolari organizzati da Franco Antonicelli, l’UC ha sempre coniugato qualità e accessibilità, mantenendo vivi i valori dell’antifascismo, della Resistenza e del mondo del lavoro.</w:t>
      </w:r>
    </w:p>
    <w:sectPr w:rsidR="009D6488" w:rsidSect="005B1B66">
      <w:pgSz w:w="11906" w:h="16838"/>
      <w:pgMar w:top="426" w:right="1134" w:bottom="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1636BF"/>
    <w:multiLevelType w:val="multilevel"/>
    <w:tmpl w:val="E8EC2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20981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283"/>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2EA6"/>
    <w:rsid w:val="000E6FBB"/>
    <w:rsid w:val="00196633"/>
    <w:rsid w:val="00201433"/>
    <w:rsid w:val="002020B9"/>
    <w:rsid w:val="002C2EA6"/>
    <w:rsid w:val="003A7928"/>
    <w:rsid w:val="005065B7"/>
    <w:rsid w:val="0055606F"/>
    <w:rsid w:val="005B1B66"/>
    <w:rsid w:val="00600A7A"/>
    <w:rsid w:val="00880386"/>
    <w:rsid w:val="009D6488"/>
    <w:rsid w:val="009F4E8C"/>
    <w:rsid w:val="00A958F5"/>
    <w:rsid w:val="00B12E96"/>
    <w:rsid w:val="00C1134A"/>
    <w:rsid w:val="00D81C60"/>
    <w:rsid w:val="00D918A8"/>
    <w:rsid w:val="00DD41F1"/>
    <w:rsid w:val="00F0218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8A256"/>
  <w15:chartTrackingRefBased/>
  <w15:docId w15:val="{8BA2DB27-94BB-4778-891C-5E21F8D47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2C2EA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semiHidden/>
    <w:unhideWhenUsed/>
    <w:qFormat/>
    <w:rsid w:val="002C2EA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semiHidden/>
    <w:unhideWhenUsed/>
    <w:qFormat/>
    <w:rsid w:val="002C2EA6"/>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semiHidden/>
    <w:unhideWhenUsed/>
    <w:qFormat/>
    <w:rsid w:val="002C2EA6"/>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2C2EA6"/>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2C2EA6"/>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2C2EA6"/>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2C2EA6"/>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2C2EA6"/>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2C2EA6"/>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semiHidden/>
    <w:rsid w:val="002C2EA6"/>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semiHidden/>
    <w:rsid w:val="002C2EA6"/>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rsid w:val="002C2EA6"/>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2C2EA6"/>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2C2EA6"/>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2C2EA6"/>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2C2EA6"/>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2C2EA6"/>
    <w:rPr>
      <w:rFonts w:eastAsiaTheme="majorEastAsia" w:cstheme="majorBidi"/>
      <w:color w:val="272727" w:themeColor="text1" w:themeTint="D8"/>
    </w:rPr>
  </w:style>
  <w:style w:type="paragraph" w:styleId="Titolo">
    <w:name w:val="Title"/>
    <w:basedOn w:val="Normale"/>
    <w:next w:val="Normale"/>
    <w:link w:val="TitoloCarattere"/>
    <w:uiPriority w:val="10"/>
    <w:qFormat/>
    <w:rsid w:val="002C2EA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2C2EA6"/>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2C2EA6"/>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2C2EA6"/>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2C2EA6"/>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2C2EA6"/>
    <w:rPr>
      <w:i/>
      <w:iCs/>
      <w:color w:val="404040" w:themeColor="text1" w:themeTint="BF"/>
    </w:rPr>
  </w:style>
  <w:style w:type="paragraph" w:styleId="Paragrafoelenco">
    <w:name w:val="List Paragraph"/>
    <w:basedOn w:val="Normale"/>
    <w:uiPriority w:val="34"/>
    <w:qFormat/>
    <w:rsid w:val="002C2EA6"/>
    <w:pPr>
      <w:ind w:left="720"/>
      <w:contextualSpacing/>
    </w:pPr>
  </w:style>
  <w:style w:type="character" w:styleId="Enfasiintensa">
    <w:name w:val="Intense Emphasis"/>
    <w:basedOn w:val="Carpredefinitoparagrafo"/>
    <w:uiPriority w:val="21"/>
    <w:qFormat/>
    <w:rsid w:val="002C2EA6"/>
    <w:rPr>
      <w:i/>
      <w:iCs/>
      <w:color w:val="2F5496" w:themeColor="accent1" w:themeShade="BF"/>
    </w:rPr>
  </w:style>
  <w:style w:type="paragraph" w:styleId="Citazioneintensa">
    <w:name w:val="Intense Quote"/>
    <w:basedOn w:val="Normale"/>
    <w:next w:val="Normale"/>
    <w:link w:val="CitazioneintensaCarattere"/>
    <w:uiPriority w:val="30"/>
    <w:qFormat/>
    <w:rsid w:val="002C2EA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2C2EA6"/>
    <w:rPr>
      <w:i/>
      <w:iCs/>
      <w:color w:val="2F5496" w:themeColor="accent1" w:themeShade="BF"/>
    </w:rPr>
  </w:style>
  <w:style w:type="character" w:styleId="Riferimentointenso">
    <w:name w:val="Intense Reference"/>
    <w:basedOn w:val="Carpredefinitoparagrafo"/>
    <w:uiPriority w:val="32"/>
    <w:qFormat/>
    <w:rsid w:val="002C2EA6"/>
    <w:rPr>
      <w:b/>
      <w:bCs/>
      <w:smallCaps/>
      <w:color w:val="2F5496" w:themeColor="accent1" w:themeShade="BF"/>
      <w:spacing w:val="5"/>
    </w:rPr>
  </w:style>
  <w:style w:type="character" w:styleId="Collegamentoipertestuale">
    <w:name w:val="Hyperlink"/>
    <w:basedOn w:val="Carpredefinitoparagrafo"/>
    <w:uiPriority w:val="99"/>
    <w:semiHidden/>
    <w:unhideWhenUsed/>
    <w:rsid w:val="009F4E8C"/>
    <w:rPr>
      <w:color w:val="0000FF"/>
      <w:u w:val="single"/>
    </w:rPr>
  </w:style>
  <w:style w:type="paragraph" w:styleId="Revisione">
    <w:name w:val="Revision"/>
    <w:hidden/>
    <w:uiPriority w:val="99"/>
    <w:semiHidden/>
    <w:rsid w:val="00B12E9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460</Words>
  <Characters>2623</Characters>
  <Application>Microsoft Office Word</Application>
  <DocSecurity>0</DocSecurity>
  <Lines>21</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Micaela</dc:creator>
  <cp:keywords/>
  <dc:description/>
  <cp:lastModifiedBy>Micaela</cp:lastModifiedBy>
  <cp:revision>3</cp:revision>
  <dcterms:created xsi:type="dcterms:W3CDTF">2025-09-05T11:38:00Z</dcterms:created>
  <dcterms:modified xsi:type="dcterms:W3CDTF">2025-09-05T15:04:00Z</dcterms:modified>
</cp:coreProperties>
</file>